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260" w:after="26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ANEXO IV - TERMO DE COMPROMISSO PIBIC</w:t>
      </w:r>
    </w:p>
    <w:p>
      <w:pPr>
        <w:pStyle w:val="Normal1"/>
        <w:spacing w:lineRule="auto" w:line="240" w:before="260" w:after="26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 xml:space="preserve"> </w:t>
      </w:r>
    </w:p>
    <w:p>
      <w:pPr>
        <w:pStyle w:val="Normal1"/>
        <w:spacing w:lineRule="auto" w:line="240" w:before="260" w:after="26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MINISTÉRIO DA EDUCAÇÃO</w:t>
      </w:r>
    </w:p>
    <w:p>
      <w:pPr>
        <w:pStyle w:val="Normal1"/>
        <w:spacing w:lineRule="auto" w:line="240" w:before="260" w:after="26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FUNDAÇÃO UNIVERSIDADE FEDERAL DE RONDÔNIA</w:t>
      </w:r>
    </w:p>
    <w:p>
      <w:pPr>
        <w:pStyle w:val="Normal1"/>
        <w:spacing w:lineRule="auto" w:line="240" w:before="260" w:after="26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COORDENADORIA DO PROGRAMA INSTITUCIONAL DE BOLSAS E TRABALHO VOLUNTÁRIO DE INICIAÇÃO CIENTÍFICA</w:t>
      </w:r>
    </w:p>
    <w:p>
      <w:pPr>
        <w:pStyle w:val="Normal1"/>
        <w:spacing w:lineRule="auto" w:line="240" w:before="260" w:after="26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ORIENTADOR:</w:t>
      </w:r>
    </w:p>
    <w:p>
      <w:pPr>
        <w:pStyle w:val="Normal1"/>
        <w:spacing w:lineRule="auto" w:line="240" w:before="120" w:after="120"/>
        <w:ind w:left="120" w:right="12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PROJETO:</w:t>
      </w:r>
    </w:p>
    <w:p>
      <w:pPr>
        <w:pStyle w:val="Normal1"/>
        <w:spacing w:lineRule="auto" w:line="240" w:before="120" w:after="120"/>
        <w:ind w:left="120" w:right="12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PLANO DE TRABALHO:</w:t>
      </w:r>
    </w:p>
    <w:p>
      <w:pPr>
        <w:pStyle w:val="Normal1"/>
        <w:spacing w:lineRule="auto" w:line="240" w:before="120" w:after="120"/>
        <w:ind w:left="120" w:right="120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ORIENTANDO:</w:t>
      </w:r>
    </w:p>
    <w:p>
      <w:pPr>
        <w:pStyle w:val="Normal1"/>
        <w:spacing w:lineRule="auto" w:line="240" w:before="120" w:after="120"/>
        <w:ind w:left="120" w:right="120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VÍNCULO:</w:t>
      </w:r>
      <w:r>
        <w:rPr>
          <w:rFonts w:eastAsia="Calibri" w:cs="Calibri" w:ascii="Calibri" w:hAnsi="Calibri"/>
          <w:sz w:val="24"/>
          <w:szCs w:val="24"/>
        </w:rPr>
        <w:t xml:space="preserve"> (  )VOLUNTÁRIO     (  )BOLSISTA UNIR    (  )BOLSISTA CNPQ    </w:t>
      </w:r>
    </w:p>
    <w:p>
      <w:pPr>
        <w:pStyle w:val="Normal1"/>
        <w:spacing w:lineRule="auto" w:line="240" w:before="120" w:after="120"/>
        <w:ind w:left="120" w:right="12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BANCÁRIOS</w:t>
      </w:r>
    </w:p>
    <w:p>
      <w:pPr>
        <w:pStyle w:val="Normal1"/>
        <w:spacing w:lineRule="auto" w:line="240" w:before="120" w:after="120"/>
        <w:ind w:left="120" w:right="120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BANCO:                                                         CONTA:                                     AGÊNCIA:</w:t>
      </w:r>
    </w:p>
    <w:p>
      <w:pPr>
        <w:pStyle w:val="Normal1"/>
        <w:spacing w:lineRule="auto" w:line="240" w:before="280" w:after="280"/>
        <w:rPr/>
      </w:pPr>
      <w:r>
        <w:rPr/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Assumimos, neste ato, o compromisso de dedicarmo-nos às atividades universitárias e de pesquisa com o fim de cumprir os compromissos aqui assumidos. Declaramos expressamente conhecer e concordar, para todos os efeitos e consequências de direito, com os itens do plano de acompanhamento abaixo relacionados.</w:t>
      </w:r>
    </w:p>
    <w:p>
      <w:pPr>
        <w:pStyle w:val="Normal1"/>
        <w:spacing w:lineRule="auto" w:line="240" w:before="280" w:after="280"/>
        <w:rPr/>
      </w:pPr>
      <w:r>
        <w:rPr/>
        <w:t xml:space="preserve"> </w:t>
      </w:r>
    </w:p>
    <w:p>
      <w:pPr>
        <w:pStyle w:val="Normal1"/>
        <w:numPr>
          <w:ilvl w:val="0"/>
          <w:numId w:val="1"/>
        </w:numPr>
        <w:spacing w:lineRule="auto" w:line="240" w:before="280" w:afterAutospacing="0" w:after="0"/>
        <w:ind w:left="720" w:hanging="360"/>
        <w:rPr/>
      </w:pPr>
      <w:r>
        <w:rPr>
          <w:rFonts w:eastAsia="Calibri" w:cs="Calibri" w:ascii="Calibri" w:hAnsi="Calibri"/>
          <w:sz w:val="24"/>
          <w:szCs w:val="24"/>
        </w:rPr>
        <w:t>Estar regularmente matriculado em curso de graduação;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/>
      </w:pPr>
      <w:r>
        <w:rPr>
          <w:rFonts w:eastAsia="Calibri" w:cs="Calibri" w:ascii="Calibri" w:hAnsi="Calibri"/>
          <w:sz w:val="24"/>
          <w:szCs w:val="24"/>
        </w:rPr>
        <w:t>Executar o plano de trabalho, sob a orientação do pesquisador, com dedicação de 20 (vinte horas semanais);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/>
      </w:pPr>
      <w:r>
        <w:rPr>
          <w:rFonts w:eastAsia="Calibri" w:cs="Calibri" w:ascii="Calibri" w:hAnsi="Calibri"/>
          <w:sz w:val="24"/>
          <w:szCs w:val="24"/>
        </w:rPr>
        <w:t>Apresentar relatório com os resultados da pesquisa;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/>
      </w:pPr>
      <w:r>
        <w:rPr>
          <w:rFonts w:eastAsia="Calibri" w:cs="Calibri" w:ascii="Calibri" w:hAnsi="Calibri"/>
          <w:sz w:val="24"/>
          <w:szCs w:val="24"/>
        </w:rPr>
        <w:t>Apresentar os resultados finais da pesquisa sob a forma de exposições orais, por ocasião do seminário final do PIBIC;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/>
      </w:pPr>
      <w:r>
        <w:rPr>
          <w:rFonts w:eastAsia="Calibri" w:cs="Calibri" w:ascii="Calibri" w:hAnsi="Calibri"/>
          <w:sz w:val="24"/>
          <w:szCs w:val="24"/>
        </w:rPr>
        <w:t>Não manter vínculo empregatício;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/>
      </w:pPr>
      <w:r>
        <w:rPr>
          <w:rFonts w:eastAsia="Calibri" w:cs="Calibri" w:ascii="Calibri" w:hAnsi="Calibri"/>
          <w:sz w:val="24"/>
          <w:szCs w:val="24"/>
        </w:rPr>
        <w:t>Estar recebendo apenas esta modalidade de bolsa acadêmica, sendo vetada a acumulação desta com a de outros programas da UNIR ou de outra agência de fomento (para o bolsista);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/>
      </w:pPr>
      <w:r>
        <w:rPr>
          <w:rFonts w:eastAsia="Calibri" w:cs="Calibri" w:ascii="Calibri" w:hAnsi="Calibri"/>
          <w:sz w:val="24"/>
          <w:szCs w:val="24"/>
        </w:rPr>
        <w:t>Devolver à UNIR ou ao CNPq, em valores atualizados, a(s) mensalidade(s) recebida(s) indevidamente, caso os requisitos e compromissos estabelecidos não sejam cumpridos;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/>
      </w:pPr>
      <w:r>
        <w:rPr>
          <w:rFonts w:eastAsia="Calibri" w:cs="Calibri" w:ascii="Calibri" w:hAnsi="Calibri"/>
          <w:sz w:val="24"/>
          <w:szCs w:val="24"/>
        </w:rPr>
        <w:t>Fazer referência ao apoio recebido quando da publicação dos trabalhos em decorrência das atividades apoiadas pela UNIR e CNPq;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/>
      </w:pPr>
      <w:r>
        <w:rPr>
          <w:rFonts w:eastAsia="Calibri" w:cs="Calibri" w:ascii="Calibri" w:hAnsi="Calibri"/>
          <w:sz w:val="24"/>
          <w:szCs w:val="24"/>
        </w:rPr>
        <w:t>A UNIR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="280"/>
        <w:ind w:left="720" w:hanging="360"/>
        <w:rPr/>
      </w:pPr>
      <w:r>
        <w:rPr>
          <w:rFonts w:eastAsia="Calibri" w:cs="Calibri" w:ascii="Calibri" w:hAnsi="Calibri"/>
          <w:sz w:val="24"/>
          <w:szCs w:val="24"/>
        </w:rPr>
        <w:t>A concessão objeto do presente instrumento não gera vínculo de qualquer natureza ou relação de trabalho.</w:t>
      </w:r>
    </w:p>
    <w:p>
      <w:pPr>
        <w:pStyle w:val="Normal1"/>
        <w:spacing w:lineRule="auto" w:line="240" w:before="280" w:after="280"/>
        <w:rPr/>
      </w:pPr>
      <w:r>
        <w:rPr/>
        <w:t xml:space="preserve"> </w:t>
      </w:r>
    </w:p>
    <w:tbl>
      <w:tblPr>
        <w:tblStyle w:val="Table1"/>
        <w:tblW w:w="972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44"/>
        <w:gridCol w:w="3075"/>
      </w:tblGrid>
      <w:tr>
        <w:trPr>
          <w:trHeight w:val="770" w:hRule="atLeast"/>
        </w:trPr>
        <w:tc>
          <w:tcPr>
            <w:tcW w:w="6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ind w:left="60" w:right="60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Assinatura orientador</w:t>
            </w:r>
          </w:p>
          <w:p>
            <w:pPr>
              <w:pStyle w:val="Normal1"/>
              <w:ind w:left="60" w:right="6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ind w:left="60" w:right="60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Data   ________/________/_______</w:t>
            </w:r>
          </w:p>
        </w:tc>
      </w:tr>
      <w:tr>
        <w:trPr>
          <w:trHeight w:val="1085" w:hRule="atLeast"/>
        </w:trPr>
        <w:tc>
          <w:tcPr>
            <w:tcW w:w="6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ind w:left="60" w:right="60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Assinatura bolsista</w:t>
            </w:r>
          </w:p>
          <w:p>
            <w:pPr>
              <w:pStyle w:val="Normal1"/>
              <w:ind w:left="60" w:right="6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ind w:left="60" w:right="60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Data   ________/________/_______</w:t>
            </w:r>
          </w:p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LibreOffice/6.4.7.2$Windows_X86_64 LibreOffice_project/639b8ac485750d5696d7590a72ef1b496725cfb5</Application>
  <Pages>2</Pages>
  <Words>287</Words>
  <Characters>1702</Characters>
  <CharactersWithSpaces>2072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